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D9" w:rsidRPr="00CE5AE7" w:rsidRDefault="00D70FB1" w:rsidP="00A40ED9">
      <w:pPr>
        <w:pStyle w:val="1"/>
        <w:ind w:left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E5AE7"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-302260</wp:posOffset>
            </wp:positionV>
            <wp:extent cx="876300" cy="876300"/>
            <wp:effectExtent l="19050" t="0" r="0" b="0"/>
            <wp:wrapThrough wrapText="bothSides">
              <wp:wrapPolygon edited="0">
                <wp:start x="-470" y="0"/>
                <wp:lineTo x="-470" y="21130"/>
                <wp:lineTo x="21600" y="21130"/>
                <wp:lineTo x="21600" y="0"/>
                <wp:lineTo x="-470" y="0"/>
              </wp:wrapPolygon>
            </wp:wrapThrough>
            <wp:docPr id="1" name="Рисунок 1" descr="C:\Documents and Settings\admin\Рабочий стол\1327312158_47138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327312158_47138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78A">
        <w:rPr>
          <w:rFonts w:ascii="Times New Roman" w:hAnsi="Times New Roman"/>
          <w:b/>
          <w:color w:val="000000"/>
          <w:sz w:val="26"/>
          <w:szCs w:val="26"/>
          <w:lang w:val="uk-UA"/>
        </w:rPr>
        <w:t>Інформація</w:t>
      </w:r>
      <w:r w:rsidR="003179A5" w:rsidRPr="00CE5AE7">
        <w:rPr>
          <w:rFonts w:ascii="Times New Roman" w:hAnsi="Times New Roman"/>
          <w:b/>
          <w:color w:val="000000"/>
          <w:sz w:val="26"/>
          <w:szCs w:val="26"/>
        </w:rPr>
        <w:t xml:space="preserve"> про </w:t>
      </w:r>
      <w:r w:rsidR="00A40ED9" w:rsidRPr="00CE5AE7">
        <w:rPr>
          <w:rFonts w:ascii="Times New Roman" w:hAnsi="Times New Roman"/>
          <w:b/>
          <w:sz w:val="26"/>
          <w:szCs w:val="26"/>
          <w:lang w:val="uk-UA"/>
        </w:rPr>
        <w:t>створення комфортного освітнього середовища НУШ</w:t>
      </w:r>
    </w:p>
    <w:p w:rsidR="00A40ED9" w:rsidRPr="00CE5AE7" w:rsidRDefault="00A40ED9" w:rsidP="00A40ED9">
      <w:pPr>
        <w:pStyle w:val="1"/>
        <w:ind w:left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E5AE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в закладах загальної середньої освіти </w:t>
      </w:r>
      <w:proofErr w:type="spellStart"/>
      <w:r w:rsidRPr="00CE5AE7">
        <w:rPr>
          <w:rFonts w:ascii="Times New Roman" w:hAnsi="Times New Roman"/>
          <w:b/>
          <w:color w:val="000000"/>
          <w:sz w:val="26"/>
          <w:szCs w:val="26"/>
          <w:lang w:val="uk-UA"/>
        </w:rPr>
        <w:t>Нікольського</w:t>
      </w:r>
      <w:proofErr w:type="spellEnd"/>
      <w:r w:rsidRPr="00CE5AE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району</w:t>
      </w:r>
    </w:p>
    <w:p w:rsidR="003179A5" w:rsidRPr="00CE5AE7" w:rsidRDefault="003179A5" w:rsidP="002D0B4A">
      <w:pPr>
        <w:tabs>
          <w:tab w:val="left" w:pos="7200"/>
        </w:tabs>
        <w:ind w:firstLine="864"/>
        <w:jc w:val="center"/>
        <w:rPr>
          <w:b/>
          <w:color w:val="000000"/>
          <w:sz w:val="26"/>
          <w:szCs w:val="26"/>
        </w:rPr>
      </w:pPr>
    </w:p>
    <w:p w:rsidR="00D00E07" w:rsidRPr="00CE5AE7" w:rsidRDefault="00D00E07" w:rsidP="002D0B4A">
      <w:pPr>
        <w:jc w:val="center"/>
        <w:rPr>
          <w:b/>
          <w:sz w:val="26"/>
          <w:szCs w:val="26"/>
        </w:rPr>
      </w:pPr>
    </w:p>
    <w:p w:rsidR="00F43435" w:rsidRPr="00D44D6E" w:rsidRDefault="00F43435" w:rsidP="00E85F7E">
      <w:pPr>
        <w:pStyle w:val="a4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AE7">
        <w:rPr>
          <w:rStyle w:val="s4"/>
          <w:rFonts w:ascii="Times New Roman" w:hAnsi="Times New Roman"/>
          <w:sz w:val="26"/>
          <w:szCs w:val="26"/>
          <w:lang w:val="uk-UA"/>
        </w:rPr>
        <w:t xml:space="preserve">    </w:t>
      </w:r>
      <w:r w:rsidRPr="00D44D6E">
        <w:rPr>
          <w:rStyle w:val="s4"/>
          <w:rFonts w:ascii="Times New Roman" w:hAnsi="Times New Roman"/>
          <w:sz w:val="24"/>
          <w:szCs w:val="24"/>
          <w:lang w:val="uk-UA"/>
        </w:rPr>
        <w:t xml:space="preserve">На  виконання  наказу відділу освіти  </w:t>
      </w:r>
      <w:r w:rsidRPr="00D44D6E">
        <w:rPr>
          <w:rFonts w:ascii="Times New Roman" w:hAnsi="Times New Roman"/>
          <w:sz w:val="24"/>
          <w:szCs w:val="24"/>
          <w:lang w:val="uk-UA"/>
        </w:rPr>
        <w:t>Нікольської</w:t>
      </w:r>
      <w:r w:rsidRPr="00D44D6E">
        <w:rPr>
          <w:rStyle w:val="s4"/>
          <w:rFonts w:ascii="Times New Roman" w:hAnsi="Times New Roman"/>
          <w:sz w:val="24"/>
          <w:szCs w:val="24"/>
          <w:lang w:val="uk-UA"/>
        </w:rPr>
        <w:t xml:space="preserve"> районної державної адміністрації  від   №  «Про моніторинг 8 осередків НУШ в закладах освіти </w:t>
      </w:r>
      <w:proofErr w:type="spellStart"/>
      <w:r w:rsidRPr="00D44D6E">
        <w:rPr>
          <w:rStyle w:val="s4"/>
          <w:rFonts w:ascii="Times New Roman" w:hAnsi="Times New Roman"/>
          <w:sz w:val="24"/>
          <w:szCs w:val="24"/>
          <w:lang w:val="uk-UA"/>
        </w:rPr>
        <w:t>Нікольського</w:t>
      </w:r>
      <w:proofErr w:type="spellEnd"/>
      <w:r w:rsidRPr="00D44D6E">
        <w:rPr>
          <w:rStyle w:val="s4"/>
          <w:rFonts w:ascii="Times New Roman" w:hAnsi="Times New Roman"/>
          <w:sz w:val="24"/>
          <w:szCs w:val="24"/>
          <w:lang w:val="uk-UA"/>
        </w:rPr>
        <w:t xml:space="preserve"> району</w:t>
      </w:r>
      <w:r w:rsidRPr="00D44D6E">
        <w:rPr>
          <w:rFonts w:ascii="Times New Roman" w:hAnsi="Times New Roman"/>
          <w:sz w:val="24"/>
          <w:szCs w:val="24"/>
          <w:lang w:val="uk-UA"/>
        </w:rPr>
        <w:t>»</w:t>
      </w:r>
      <w:r w:rsidRPr="00D44D6E">
        <w:rPr>
          <w:rStyle w:val="s4"/>
          <w:rFonts w:ascii="Times New Roman" w:hAnsi="Times New Roman"/>
          <w:sz w:val="24"/>
          <w:szCs w:val="24"/>
          <w:lang w:val="uk-UA"/>
        </w:rPr>
        <w:t xml:space="preserve">, з метою </w:t>
      </w: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вивчення  створення комфортного освітнього середовища НУШ з 16 по 26 жовтня 2018 року було проведено моніторинг в закладах загальної середньої освіти </w:t>
      </w:r>
      <w:proofErr w:type="spellStart"/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>Нікольського</w:t>
      </w:r>
      <w:proofErr w:type="spellEnd"/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району. </w:t>
      </w:r>
    </w:p>
    <w:p w:rsidR="00455E6A" w:rsidRPr="00D44D6E" w:rsidRDefault="00F43435" w:rsidP="00E85F7E">
      <w:pPr>
        <w:pStyle w:val="a4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F7DBF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>У ході моніторингу було переглянуто</w:t>
      </w:r>
      <w:r w:rsidR="00CE5AE7" w:rsidRPr="00D44D6E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F43435" w:rsidRPr="00D44D6E" w:rsidRDefault="00CE5AE7" w:rsidP="00E85F7E">
      <w:pPr>
        <w:pStyle w:val="a4"/>
        <w:numPr>
          <w:ilvl w:val="0"/>
          <w:numId w:val="11"/>
        </w:numPr>
        <w:ind w:left="-567"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4D6E">
        <w:rPr>
          <w:rFonts w:ascii="Times New Roman" w:hAnsi="Times New Roman"/>
          <w:b/>
          <w:color w:val="000000"/>
          <w:sz w:val="24"/>
          <w:szCs w:val="24"/>
          <w:lang w:val="uk-UA"/>
        </w:rPr>
        <w:t>Н</w:t>
      </w:r>
      <w:r w:rsidR="00F43435" w:rsidRPr="00D44D6E">
        <w:rPr>
          <w:rFonts w:ascii="Times New Roman" w:hAnsi="Times New Roman"/>
          <w:b/>
          <w:color w:val="000000"/>
          <w:sz w:val="24"/>
          <w:szCs w:val="24"/>
          <w:lang w:val="uk-UA"/>
        </w:rPr>
        <w:t>ормативно-правову базу відповідно до Державного стандарту Нової української школи.</w:t>
      </w:r>
    </w:p>
    <w:p w:rsidR="00F43435" w:rsidRPr="00D44D6E" w:rsidRDefault="005F7DBF" w:rsidP="00E85F7E">
      <w:pPr>
        <w:pStyle w:val="a4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F43435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Усі відвідані школи району працюють: </w:t>
      </w:r>
    </w:p>
    <w:p w:rsidR="00D44D6E" w:rsidRPr="00D44D6E" w:rsidRDefault="00F43435" w:rsidP="00D44D6E">
      <w:pPr>
        <w:pStyle w:val="a4"/>
        <w:numPr>
          <w:ilvl w:val="0"/>
          <w:numId w:val="10"/>
        </w:numPr>
        <w:ind w:left="-567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34031" w:rsidRPr="00D44D6E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 w:rsidR="009016A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програмою </w:t>
      </w: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>Шияна</w:t>
      </w:r>
      <w:r w:rsidR="009016A7">
        <w:rPr>
          <w:rFonts w:ascii="Times New Roman" w:hAnsi="Times New Roman"/>
          <w:color w:val="000000"/>
          <w:sz w:val="24"/>
          <w:szCs w:val="24"/>
          <w:lang w:val="uk-UA"/>
        </w:rPr>
        <w:t xml:space="preserve"> Р.Б.</w:t>
      </w: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="00495B5F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КЗ</w:t>
      </w:r>
      <w:proofErr w:type="spellEnd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Нікольська</w:t>
      </w:r>
      <w:proofErr w:type="spellEnd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загальноосвітня школа І-ІІІ ступенів №1 імені </w:t>
      </w:r>
      <w:proofErr w:type="spellStart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Якименка</w:t>
      </w:r>
      <w:proofErr w:type="spellEnd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А.Д. Нікольської районної ради Донецької області» опорна школа, філії опорної школи: «</w:t>
      </w:r>
      <w:proofErr w:type="spellStart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Бойовська</w:t>
      </w:r>
      <w:proofErr w:type="spellEnd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ЗОШ, </w:t>
      </w:r>
      <w:proofErr w:type="spellStart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Новогригорівська</w:t>
      </w:r>
      <w:proofErr w:type="spellEnd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ЗОШ, </w:t>
      </w:r>
      <w:proofErr w:type="spellStart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Малинівський</w:t>
      </w:r>
      <w:proofErr w:type="spellEnd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НВК», </w:t>
      </w:r>
      <w:proofErr w:type="spellStart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КЗ</w:t>
      </w:r>
      <w:proofErr w:type="spellEnd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Зеленоярська</w:t>
      </w:r>
      <w:proofErr w:type="spellEnd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ЗОШ», </w:t>
      </w:r>
      <w:proofErr w:type="spellStart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КЗ</w:t>
      </w:r>
      <w:proofErr w:type="spellEnd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>Касянівська</w:t>
      </w:r>
      <w:proofErr w:type="spellEnd"/>
      <w:r w:rsidR="00711C13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ЗОШ»</w:t>
      </w:r>
      <w:r w:rsidR="00D44D6E" w:rsidRPr="00D44D6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44D6E" w:rsidRPr="00D44D6E" w:rsidRDefault="00234031" w:rsidP="00D44D6E">
      <w:pPr>
        <w:pStyle w:val="a4"/>
        <w:numPr>
          <w:ilvl w:val="0"/>
          <w:numId w:val="10"/>
        </w:numPr>
        <w:ind w:left="-567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>комунальний заклад «</w:t>
      </w:r>
      <w:proofErr w:type="spellStart"/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>Нікольська</w:t>
      </w:r>
      <w:proofErr w:type="spellEnd"/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загальноосвітня школа І-ІІІ ступенів №1 імені </w:t>
      </w:r>
      <w:proofErr w:type="spellStart"/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>Якименка</w:t>
      </w:r>
      <w:proofErr w:type="spellEnd"/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А.Д. Нікольської районної ради Донецької області» опорна школа – один клас працює за програмою «Інтелект України»</w:t>
      </w:r>
    </w:p>
    <w:p w:rsidR="00D44D6E" w:rsidRPr="00D44D6E" w:rsidRDefault="00D44D6E" w:rsidP="00D44D6E">
      <w:pPr>
        <w:pStyle w:val="a4"/>
        <w:numPr>
          <w:ilvl w:val="0"/>
          <w:numId w:val="10"/>
        </w:numPr>
        <w:ind w:left="-567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D6E">
        <w:rPr>
          <w:rFonts w:ascii="Times New Roman" w:hAnsi="Times New Roman"/>
          <w:color w:val="000000"/>
          <w:sz w:val="24"/>
          <w:szCs w:val="24"/>
          <w:lang w:val="uk-UA"/>
        </w:rPr>
        <w:t>за програмою Савченко О.Я. – всі інші заклади освіти.</w:t>
      </w:r>
    </w:p>
    <w:p w:rsidR="00F43435" w:rsidRPr="00D44D6E" w:rsidRDefault="00F43435" w:rsidP="00D44D6E">
      <w:pPr>
        <w:pStyle w:val="a4"/>
        <w:numPr>
          <w:ilvl w:val="0"/>
          <w:numId w:val="11"/>
        </w:numPr>
        <w:ind w:lef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D6E">
        <w:rPr>
          <w:rFonts w:ascii="Times New Roman" w:hAnsi="Times New Roman"/>
          <w:b/>
          <w:sz w:val="24"/>
          <w:szCs w:val="24"/>
          <w:lang w:val="uk-UA"/>
        </w:rPr>
        <w:t>Створення комфортного освітнього середовища НУШ</w:t>
      </w:r>
      <w:r w:rsidR="00455E6A" w:rsidRPr="00D44D6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43435" w:rsidRPr="00D44D6E" w:rsidRDefault="005F7DBF" w:rsidP="00E85F7E">
      <w:pPr>
        <w:pStyle w:val="a4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D44D6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55E6A" w:rsidRPr="00D44D6E">
        <w:rPr>
          <w:rFonts w:ascii="Times New Roman" w:hAnsi="Times New Roman"/>
          <w:sz w:val="24"/>
          <w:szCs w:val="24"/>
          <w:lang w:val="uk-UA"/>
        </w:rPr>
        <w:t xml:space="preserve">У всіх закладах району немає окремих ігрових кімнат, вони </w:t>
      </w:r>
      <w:r w:rsidR="00F43435" w:rsidRPr="00D44D6E">
        <w:rPr>
          <w:rFonts w:ascii="Times New Roman" w:hAnsi="Times New Roman"/>
          <w:sz w:val="24"/>
          <w:szCs w:val="24"/>
          <w:lang w:val="uk-UA"/>
        </w:rPr>
        <w:t xml:space="preserve"> розташовані в класі.</w:t>
      </w:r>
    </w:p>
    <w:p w:rsidR="00E707EA" w:rsidRPr="00D44D6E" w:rsidRDefault="002B48D6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D44D6E">
        <w:rPr>
          <w:rFonts w:ascii="Times New Roman" w:hAnsi="Times New Roman"/>
          <w:sz w:val="24"/>
          <w:szCs w:val="24"/>
          <w:lang w:val="uk-UA"/>
        </w:rPr>
        <w:t>У відвіданих закладах організація навчальних центрів в більшості відповідає вимогам НУШ, а саме в класах є навчальний центр</w:t>
      </w:r>
      <w:r w:rsidR="005F7DBF" w:rsidRPr="00D44D6E">
        <w:rPr>
          <w:rFonts w:ascii="Times New Roman" w:hAnsi="Times New Roman"/>
          <w:sz w:val="24"/>
          <w:szCs w:val="24"/>
          <w:lang w:val="uk-UA"/>
        </w:rPr>
        <w:t>(осередок,зона)</w:t>
      </w:r>
      <w:r w:rsidRPr="00D44D6E">
        <w:rPr>
          <w:rFonts w:ascii="Times New Roman" w:hAnsi="Times New Roman"/>
          <w:sz w:val="24"/>
          <w:szCs w:val="24"/>
          <w:lang w:val="uk-UA"/>
        </w:rPr>
        <w:t>, центр відпочинку, центр творчості, ігровий центр, бібліотечний центр, інформаційний центр. Але, на жаль,  ці центри неу</w:t>
      </w:r>
      <w:r w:rsidR="00495B5F" w:rsidRPr="00D44D6E">
        <w:rPr>
          <w:rFonts w:ascii="Times New Roman" w:hAnsi="Times New Roman"/>
          <w:sz w:val="24"/>
          <w:szCs w:val="24"/>
          <w:lang w:val="uk-UA"/>
        </w:rPr>
        <w:t>порядковані до кінця. Наприклад: відсутній класний куточок;планування шкільного часу;плани позашкільних заходів;</w:t>
      </w:r>
      <w:r w:rsidRPr="00D44D6E">
        <w:rPr>
          <w:rFonts w:ascii="Times New Roman" w:hAnsi="Times New Roman"/>
          <w:sz w:val="24"/>
          <w:szCs w:val="24"/>
          <w:lang w:val="uk-UA"/>
        </w:rPr>
        <w:t xml:space="preserve"> відсутня інформація про дні народження, свята; не оформлено куточок чергових, відсутні </w:t>
      </w:r>
      <w:r w:rsidR="00D404BF" w:rsidRPr="00D44D6E">
        <w:rPr>
          <w:rFonts w:ascii="Times New Roman" w:hAnsi="Times New Roman"/>
          <w:sz w:val="24"/>
          <w:szCs w:val="24"/>
          <w:lang w:val="uk-UA"/>
        </w:rPr>
        <w:t xml:space="preserve">навушники, предмети та матеріали </w:t>
      </w:r>
      <w:r w:rsidR="00D404BF" w:rsidRPr="00D44D6E">
        <w:rPr>
          <w:rFonts w:ascii="Times New Roman" w:hAnsi="Times New Roman"/>
          <w:sz w:val="24"/>
          <w:szCs w:val="24"/>
          <w:lang w:val="uk-UA" w:eastAsia="ru-RU"/>
        </w:rPr>
        <w:t>(глобус, мікроскопи, годинники, алфавіт англійських букв, терези, карти, ляльковий театр) не вивішені, не виставлені</w:t>
      </w:r>
      <w:r w:rsidR="00D404BF" w:rsidRPr="00D44D6E">
        <w:rPr>
          <w:rFonts w:ascii="Times New Roman" w:hAnsi="Times New Roman"/>
          <w:sz w:val="24"/>
          <w:szCs w:val="24"/>
          <w:lang w:val="uk-UA"/>
        </w:rPr>
        <w:t>; оформлення стін не відповідають вимогам.</w:t>
      </w:r>
      <w:r w:rsidR="00E707EA" w:rsidRPr="00D44D6E">
        <w:rPr>
          <w:rFonts w:ascii="Times New Roman" w:hAnsi="Times New Roman"/>
          <w:sz w:val="24"/>
          <w:szCs w:val="24"/>
          <w:lang w:val="uk-UA"/>
        </w:rPr>
        <w:t xml:space="preserve"> Майже у  всіх закладах є</w:t>
      </w:r>
      <w:r w:rsidR="00F43435" w:rsidRPr="00D44D6E">
        <w:rPr>
          <w:rFonts w:ascii="Times New Roman" w:hAnsi="Times New Roman"/>
          <w:sz w:val="24"/>
          <w:szCs w:val="24"/>
          <w:lang w:val="uk-UA"/>
        </w:rPr>
        <w:t xml:space="preserve"> «Фабрика друку»</w:t>
      </w:r>
      <w:r w:rsidR="00E707EA" w:rsidRPr="00D44D6E">
        <w:rPr>
          <w:rFonts w:ascii="Times New Roman" w:hAnsi="Times New Roman"/>
          <w:sz w:val="24"/>
          <w:szCs w:val="24"/>
          <w:lang w:val="uk-UA"/>
        </w:rPr>
        <w:t xml:space="preserve"> ноутбук, столи, стільці, шафи для зберігання</w:t>
      </w:r>
      <w:r w:rsidR="00F43435" w:rsidRPr="00D44D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07EA" w:rsidRPr="00D44D6E">
        <w:rPr>
          <w:rFonts w:ascii="Times New Roman" w:hAnsi="Times New Roman"/>
          <w:sz w:val="24"/>
          <w:szCs w:val="24"/>
          <w:lang w:val="uk-UA"/>
        </w:rPr>
        <w:t>дидактичного</w:t>
      </w:r>
      <w:r w:rsidR="00F43435" w:rsidRPr="00D44D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07EA" w:rsidRPr="00D44D6E">
        <w:rPr>
          <w:rFonts w:ascii="Times New Roman" w:hAnsi="Times New Roman"/>
          <w:sz w:val="24"/>
          <w:szCs w:val="24"/>
          <w:lang w:val="uk-UA"/>
        </w:rPr>
        <w:t>матеріалу.</w:t>
      </w:r>
    </w:p>
    <w:p w:rsidR="00F43435" w:rsidRPr="00D44D6E" w:rsidRDefault="00F43435" w:rsidP="00E85F7E">
      <w:pPr>
        <w:pStyle w:val="1"/>
        <w:numPr>
          <w:ilvl w:val="0"/>
          <w:numId w:val="11"/>
        </w:numPr>
        <w:ind w:left="-567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4D6E">
        <w:rPr>
          <w:rFonts w:ascii="Times New Roman" w:hAnsi="Times New Roman"/>
          <w:b/>
          <w:sz w:val="24"/>
          <w:szCs w:val="24"/>
          <w:lang w:val="uk-UA"/>
        </w:rPr>
        <w:t>Планування освітнього процесу: розкл</w:t>
      </w:r>
      <w:r w:rsidR="00795F18" w:rsidRPr="00D44D6E">
        <w:rPr>
          <w:rFonts w:ascii="Times New Roman" w:hAnsi="Times New Roman"/>
          <w:b/>
          <w:sz w:val="24"/>
          <w:szCs w:val="24"/>
          <w:lang w:val="uk-UA"/>
        </w:rPr>
        <w:t>ад занять</w:t>
      </w:r>
      <w:r w:rsidRPr="00D44D6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D69F3" w:rsidRPr="00D44D6E" w:rsidRDefault="00E707EA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D44D6E">
        <w:rPr>
          <w:rFonts w:ascii="Times New Roman" w:hAnsi="Times New Roman"/>
          <w:sz w:val="24"/>
          <w:szCs w:val="24"/>
          <w:lang w:val="uk-UA"/>
        </w:rPr>
        <w:t>Розклад занять відповідає вимогам НУШ. Початком першого уроку кожного дня тижня є Ранкова зустріч як невід</w:t>
      </w:r>
      <w:r w:rsidRPr="00D44D6E">
        <w:rPr>
          <w:rFonts w:ascii="Arial" w:hAnsi="Arial" w:cs="Arial"/>
          <w:sz w:val="24"/>
          <w:szCs w:val="24"/>
          <w:lang w:val="uk-UA"/>
        </w:rPr>
        <w:t>'</w:t>
      </w:r>
      <w:r w:rsidRPr="00D44D6E">
        <w:rPr>
          <w:rFonts w:ascii="Times New Roman" w:hAnsi="Times New Roman"/>
          <w:sz w:val="24"/>
          <w:szCs w:val="24"/>
          <w:lang w:val="uk-UA"/>
        </w:rPr>
        <w:t xml:space="preserve">ємна складова уроку інтегрованого курсу «Я досліджую світ». </w:t>
      </w:r>
    </w:p>
    <w:p w:rsidR="00F43435" w:rsidRPr="00D44D6E" w:rsidRDefault="00F43435" w:rsidP="00E85F7E">
      <w:pPr>
        <w:pStyle w:val="1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44D6E">
        <w:rPr>
          <w:rFonts w:ascii="Times New Roman" w:hAnsi="Times New Roman"/>
          <w:b/>
          <w:sz w:val="24"/>
          <w:szCs w:val="24"/>
          <w:lang w:val="uk-UA"/>
        </w:rPr>
        <w:t xml:space="preserve">4. Відвідування уроків/інтегрованих занять </w:t>
      </w:r>
    </w:p>
    <w:p w:rsidR="005F7DBF" w:rsidRPr="00D44D6E" w:rsidRDefault="005F7DBF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D44D6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43435" w:rsidRPr="00D44D6E">
        <w:rPr>
          <w:rFonts w:ascii="Times New Roman" w:hAnsi="Times New Roman"/>
          <w:sz w:val="24"/>
          <w:szCs w:val="24"/>
          <w:lang w:val="uk-UA"/>
        </w:rPr>
        <w:t xml:space="preserve">Відвідування ранкового кола в </w:t>
      </w:r>
      <w:proofErr w:type="spellStart"/>
      <w:r w:rsidR="00CE5AE7" w:rsidRPr="00D44D6E">
        <w:rPr>
          <w:rFonts w:ascii="Times New Roman" w:hAnsi="Times New Roman"/>
          <w:sz w:val="24"/>
          <w:szCs w:val="24"/>
          <w:lang w:val="uk-UA"/>
        </w:rPr>
        <w:t>Нікольській</w:t>
      </w:r>
      <w:proofErr w:type="spellEnd"/>
      <w:r w:rsidR="00CE5AE7" w:rsidRPr="00D44D6E">
        <w:rPr>
          <w:rFonts w:ascii="Times New Roman" w:hAnsi="Times New Roman"/>
          <w:sz w:val="24"/>
          <w:szCs w:val="24"/>
          <w:lang w:val="uk-UA"/>
        </w:rPr>
        <w:t xml:space="preserve"> гімназії «Софія» з загальноосвітньою школою І ступеня №2 Нікольської районної ради Донецької області, </w:t>
      </w:r>
      <w:r w:rsidR="00CE5AE7" w:rsidRPr="00D44D6E">
        <w:rPr>
          <w:rFonts w:ascii="Times New Roman" w:hAnsi="Times New Roman"/>
          <w:color w:val="000000"/>
          <w:sz w:val="24"/>
          <w:szCs w:val="24"/>
          <w:lang w:val="uk-UA"/>
        </w:rPr>
        <w:t>комунальному закладі «</w:t>
      </w:r>
      <w:proofErr w:type="spellStart"/>
      <w:r w:rsidR="00CE5AE7" w:rsidRPr="00D44D6E">
        <w:rPr>
          <w:rFonts w:ascii="Times New Roman" w:hAnsi="Times New Roman"/>
          <w:color w:val="000000"/>
          <w:sz w:val="24"/>
          <w:szCs w:val="24"/>
          <w:lang w:val="uk-UA"/>
        </w:rPr>
        <w:t>Нікольська</w:t>
      </w:r>
      <w:proofErr w:type="spellEnd"/>
      <w:r w:rsidR="00CE5AE7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загальноосвітня школа І-ІІІ ступенів №1 імені </w:t>
      </w:r>
      <w:proofErr w:type="spellStart"/>
      <w:r w:rsidR="00CE5AE7" w:rsidRPr="00D44D6E">
        <w:rPr>
          <w:rFonts w:ascii="Times New Roman" w:hAnsi="Times New Roman"/>
          <w:color w:val="000000"/>
          <w:sz w:val="24"/>
          <w:szCs w:val="24"/>
          <w:lang w:val="uk-UA"/>
        </w:rPr>
        <w:t>Якименка</w:t>
      </w:r>
      <w:proofErr w:type="spellEnd"/>
      <w:r w:rsidR="00CE5AE7" w:rsidRPr="00D44D6E">
        <w:rPr>
          <w:rFonts w:ascii="Times New Roman" w:hAnsi="Times New Roman"/>
          <w:color w:val="000000"/>
          <w:sz w:val="24"/>
          <w:szCs w:val="24"/>
          <w:lang w:val="uk-UA"/>
        </w:rPr>
        <w:t xml:space="preserve"> А.Д. Нікольської районної ради Донецької області» опорна школа </w:t>
      </w:r>
      <w:r w:rsidR="00F43435" w:rsidRPr="00D44D6E">
        <w:rPr>
          <w:rFonts w:ascii="Times New Roman" w:hAnsi="Times New Roman"/>
          <w:sz w:val="24"/>
          <w:szCs w:val="24"/>
          <w:lang w:val="uk-UA"/>
        </w:rPr>
        <w:t>показало, що вчителі володіють методикою структури ранкового кола, а діти з задоволенням беруть участь в груповій роботі. Можна зробити висновок, що ранкові кола проводяться  щодня по</w:t>
      </w:r>
      <w:r w:rsidR="00CE5AE7" w:rsidRPr="00D44D6E">
        <w:rPr>
          <w:rFonts w:ascii="Times New Roman" w:hAnsi="Times New Roman"/>
          <w:sz w:val="24"/>
          <w:szCs w:val="24"/>
          <w:lang w:val="uk-UA"/>
        </w:rPr>
        <w:t xml:space="preserve"> злагодженій роботі колективу</w:t>
      </w:r>
      <w:r w:rsidR="00F43435" w:rsidRPr="00D44D6E">
        <w:rPr>
          <w:rFonts w:ascii="Times New Roman" w:hAnsi="Times New Roman"/>
          <w:sz w:val="24"/>
          <w:szCs w:val="24"/>
          <w:lang w:val="uk-UA"/>
        </w:rPr>
        <w:t>.</w:t>
      </w:r>
    </w:p>
    <w:p w:rsidR="005F7DBF" w:rsidRPr="00D44D6E" w:rsidRDefault="005F7DBF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D44D6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44D6E">
        <w:rPr>
          <w:rFonts w:ascii="Times New Roman" w:hAnsi="Times New Roman"/>
          <w:b/>
          <w:sz w:val="24"/>
          <w:szCs w:val="24"/>
          <w:lang w:val="uk-UA"/>
        </w:rPr>
        <w:t>Висновок:</w:t>
      </w:r>
      <w:r w:rsidRPr="00D44D6E">
        <w:rPr>
          <w:rFonts w:ascii="Times New Roman" w:hAnsi="Times New Roman"/>
          <w:sz w:val="24"/>
          <w:szCs w:val="24"/>
          <w:lang w:val="uk-UA"/>
        </w:rPr>
        <w:t xml:space="preserve"> Закладам загальної середньої освіти </w:t>
      </w:r>
      <w:proofErr w:type="spellStart"/>
      <w:r w:rsidRPr="00D44D6E">
        <w:rPr>
          <w:rFonts w:ascii="Times New Roman" w:hAnsi="Times New Roman"/>
          <w:sz w:val="24"/>
          <w:szCs w:val="24"/>
          <w:lang w:val="uk-UA"/>
        </w:rPr>
        <w:t>Нікольського</w:t>
      </w:r>
      <w:proofErr w:type="spellEnd"/>
      <w:r w:rsidRPr="00D44D6E">
        <w:rPr>
          <w:rFonts w:ascii="Times New Roman" w:hAnsi="Times New Roman"/>
          <w:sz w:val="24"/>
          <w:szCs w:val="24"/>
          <w:lang w:val="uk-UA"/>
        </w:rPr>
        <w:t xml:space="preserve"> району привести до відповідності всі осередки НУШ.</w:t>
      </w:r>
    </w:p>
    <w:p w:rsidR="005F7DBF" w:rsidRPr="00D44D6E" w:rsidRDefault="005F7DBF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7DBF" w:rsidRPr="00D44D6E" w:rsidRDefault="005F7DBF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4D6E" w:rsidRDefault="00D44D6E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4D6E" w:rsidRDefault="00D44D6E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4D6E" w:rsidRDefault="00D44D6E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4D6E" w:rsidRDefault="00D44D6E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4D6E" w:rsidRDefault="00D44D6E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7DBF" w:rsidRPr="00D44D6E" w:rsidRDefault="005F7DBF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D44D6E">
        <w:rPr>
          <w:rFonts w:ascii="Times New Roman" w:hAnsi="Times New Roman"/>
          <w:sz w:val="24"/>
          <w:szCs w:val="24"/>
          <w:lang w:val="uk-UA"/>
        </w:rPr>
        <w:t xml:space="preserve">Директор комунального закладу «Методичний центр </w:t>
      </w:r>
    </w:p>
    <w:p w:rsidR="00F43435" w:rsidRPr="00D44D6E" w:rsidRDefault="005F7DBF" w:rsidP="00E85F7E">
      <w:pPr>
        <w:pStyle w:val="1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D44D6E">
        <w:rPr>
          <w:rFonts w:ascii="Times New Roman" w:hAnsi="Times New Roman"/>
          <w:sz w:val="24"/>
          <w:szCs w:val="24"/>
          <w:lang w:val="uk-UA"/>
        </w:rPr>
        <w:t>Нікольської районної ради донецької області»</w:t>
      </w:r>
      <w:r w:rsidR="00F43435" w:rsidRPr="00D44D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4D6E">
        <w:rPr>
          <w:rFonts w:ascii="Times New Roman" w:hAnsi="Times New Roman"/>
          <w:sz w:val="24"/>
          <w:szCs w:val="24"/>
          <w:lang w:val="uk-UA"/>
        </w:rPr>
        <w:t xml:space="preserve">                                      С.М.</w:t>
      </w:r>
      <w:proofErr w:type="spellStart"/>
      <w:r w:rsidRPr="00D44D6E">
        <w:rPr>
          <w:rFonts w:ascii="Times New Roman" w:hAnsi="Times New Roman"/>
          <w:sz w:val="24"/>
          <w:szCs w:val="24"/>
          <w:lang w:val="uk-UA"/>
        </w:rPr>
        <w:t>Антикало</w:t>
      </w:r>
      <w:proofErr w:type="spellEnd"/>
    </w:p>
    <w:p w:rsidR="002B68E8" w:rsidRPr="005F7DBF" w:rsidRDefault="002B68E8" w:rsidP="00E85F7E">
      <w:pPr>
        <w:ind w:left="-567"/>
        <w:jc w:val="both"/>
        <w:rPr>
          <w:sz w:val="28"/>
          <w:szCs w:val="28"/>
        </w:rPr>
      </w:pPr>
    </w:p>
    <w:sectPr w:rsidR="002B68E8" w:rsidRPr="005F7DBF" w:rsidSect="0024738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FD4"/>
    <w:multiLevelType w:val="hybridMultilevel"/>
    <w:tmpl w:val="47E8EE94"/>
    <w:lvl w:ilvl="0" w:tplc="58E266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3EC9"/>
    <w:multiLevelType w:val="hybridMultilevel"/>
    <w:tmpl w:val="CAB4D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3FE6"/>
    <w:multiLevelType w:val="hybridMultilevel"/>
    <w:tmpl w:val="0BE6D1A4"/>
    <w:lvl w:ilvl="0" w:tplc="156E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A2CB7"/>
    <w:multiLevelType w:val="hybridMultilevel"/>
    <w:tmpl w:val="427A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63F04"/>
    <w:multiLevelType w:val="hybridMultilevel"/>
    <w:tmpl w:val="BEE6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429F8"/>
    <w:multiLevelType w:val="hybridMultilevel"/>
    <w:tmpl w:val="7280F98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B00A89"/>
    <w:multiLevelType w:val="hybridMultilevel"/>
    <w:tmpl w:val="CD6C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2782B"/>
    <w:multiLevelType w:val="multilevel"/>
    <w:tmpl w:val="9692E76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7370BC"/>
    <w:multiLevelType w:val="hybridMultilevel"/>
    <w:tmpl w:val="63DA0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177A7"/>
    <w:multiLevelType w:val="hybridMultilevel"/>
    <w:tmpl w:val="B89A8E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D7746"/>
    <w:multiLevelType w:val="multilevel"/>
    <w:tmpl w:val="131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C4"/>
    <w:rsid w:val="0000061C"/>
    <w:rsid w:val="00025028"/>
    <w:rsid w:val="0004568F"/>
    <w:rsid w:val="00075F71"/>
    <w:rsid w:val="000D5036"/>
    <w:rsid w:val="001366D9"/>
    <w:rsid w:val="00146FBD"/>
    <w:rsid w:val="00152A18"/>
    <w:rsid w:val="00155C5D"/>
    <w:rsid w:val="00194F88"/>
    <w:rsid w:val="001B1A05"/>
    <w:rsid w:val="001B5CE6"/>
    <w:rsid w:val="001C23DC"/>
    <w:rsid w:val="001C2E45"/>
    <w:rsid w:val="00203419"/>
    <w:rsid w:val="00206770"/>
    <w:rsid w:val="00211EE0"/>
    <w:rsid w:val="00234031"/>
    <w:rsid w:val="0024738D"/>
    <w:rsid w:val="00251D4E"/>
    <w:rsid w:val="00252D49"/>
    <w:rsid w:val="002623A0"/>
    <w:rsid w:val="002B48D6"/>
    <w:rsid w:val="002B68E8"/>
    <w:rsid w:val="002D078A"/>
    <w:rsid w:val="002D0B4A"/>
    <w:rsid w:val="002D3C86"/>
    <w:rsid w:val="002E4FA4"/>
    <w:rsid w:val="00315E52"/>
    <w:rsid w:val="003179A5"/>
    <w:rsid w:val="00344728"/>
    <w:rsid w:val="00370051"/>
    <w:rsid w:val="003A256D"/>
    <w:rsid w:val="003C274A"/>
    <w:rsid w:val="003D7592"/>
    <w:rsid w:val="00411522"/>
    <w:rsid w:val="004237A7"/>
    <w:rsid w:val="00425121"/>
    <w:rsid w:val="00455E6A"/>
    <w:rsid w:val="0045608A"/>
    <w:rsid w:val="00495B5F"/>
    <w:rsid w:val="004B0B32"/>
    <w:rsid w:val="004F1831"/>
    <w:rsid w:val="00505A3E"/>
    <w:rsid w:val="00521337"/>
    <w:rsid w:val="00547CAB"/>
    <w:rsid w:val="00562474"/>
    <w:rsid w:val="00564DDC"/>
    <w:rsid w:val="005768A0"/>
    <w:rsid w:val="005A60CB"/>
    <w:rsid w:val="005F2E53"/>
    <w:rsid w:val="005F7DBF"/>
    <w:rsid w:val="00604CBD"/>
    <w:rsid w:val="00630BE2"/>
    <w:rsid w:val="006857D6"/>
    <w:rsid w:val="00711C13"/>
    <w:rsid w:val="00722874"/>
    <w:rsid w:val="00795F18"/>
    <w:rsid w:val="007A3A0F"/>
    <w:rsid w:val="007C28EF"/>
    <w:rsid w:val="007C32BC"/>
    <w:rsid w:val="00803034"/>
    <w:rsid w:val="00820FFC"/>
    <w:rsid w:val="008636F8"/>
    <w:rsid w:val="00897510"/>
    <w:rsid w:val="008E09F9"/>
    <w:rsid w:val="009016A7"/>
    <w:rsid w:val="009321FE"/>
    <w:rsid w:val="0097359E"/>
    <w:rsid w:val="009A16FA"/>
    <w:rsid w:val="009B365E"/>
    <w:rsid w:val="00A012C1"/>
    <w:rsid w:val="00A2675D"/>
    <w:rsid w:val="00A40ED9"/>
    <w:rsid w:val="00AF5F33"/>
    <w:rsid w:val="00B00848"/>
    <w:rsid w:val="00B359C4"/>
    <w:rsid w:val="00BB1A09"/>
    <w:rsid w:val="00BC2C27"/>
    <w:rsid w:val="00BD69F3"/>
    <w:rsid w:val="00BF4193"/>
    <w:rsid w:val="00C028B8"/>
    <w:rsid w:val="00C57840"/>
    <w:rsid w:val="00C926C3"/>
    <w:rsid w:val="00CE5AE7"/>
    <w:rsid w:val="00CF7529"/>
    <w:rsid w:val="00D00E07"/>
    <w:rsid w:val="00D404BF"/>
    <w:rsid w:val="00D41FA9"/>
    <w:rsid w:val="00D44D6E"/>
    <w:rsid w:val="00D70FB1"/>
    <w:rsid w:val="00D965E5"/>
    <w:rsid w:val="00DD0D0D"/>
    <w:rsid w:val="00E357FE"/>
    <w:rsid w:val="00E707EA"/>
    <w:rsid w:val="00E8058B"/>
    <w:rsid w:val="00E85F7E"/>
    <w:rsid w:val="00E921E9"/>
    <w:rsid w:val="00EA049E"/>
    <w:rsid w:val="00ED7BF6"/>
    <w:rsid w:val="00EE6012"/>
    <w:rsid w:val="00F010EC"/>
    <w:rsid w:val="00F11EB5"/>
    <w:rsid w:val="00F161CD"/>
    <w:rsid w:val="00F316A6"/>
    <w:rsid w:val="00F373C5"/>
    <w:rsid w:val="00F43435"/>
    <w:rsid w:val="00F70455"/>
    <w:rsid w:val="00F876A2"/>
    <w:rsid w:val="00F95E18"/>
    <w:rsid w:val="00FC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A2"/>
    <w:pPr>
      <w:spacing w:after="0" w:line="240" w:lineRule="atLeast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7840"/>
    <w:pPr>
      <w:ind w:left="720"/>
      <w:contextualSpacing/>
    </w:pPr>
  </w:style>
  <w:style w:type="paragraph" w:styleId="a4">
    <w:name w:val="No Spacing"/>
    <w:uiPriority w:val="1"/>
    <w:qFormat/>
    <w:rsid w:val="0020677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0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FB1"/>
    <w:rPr>
      <w:rFonts w:ascii="Tahoma" w:hAnsi="Tahoma" w:cs="Tahoma"/>
      <w:sz w:val="16"/>
      <w:szCs w:val="16"/>
      <w:lang w:val="uk-UA"/>
    </w:rPr>
  </w:style>
  <w:style w:type="character" w:customStyle="1" w:styleId="butback">
    <w:name w:val="butback"/>
    <w:basedOn w:val="a0"/>
    <w:rsid w:val="002B68E8"/>
  </w:style>
  <w:style w:type="character" w:customStyle="1" w:styleId="submenu-table">
    <w:name w:val="submenu-table"/>
    <w:basedOn w:val="a0"/>
    <w:rsid w:val="002B68E8"/>
  </w:style>
  <w:style w:type="paragraph" w:customStyle="1" w:styleId="1">
    <w:name w:val="Без интервала1"/>
    <w:qFormat/>
    <w:rsid w:val="00A40ED9"/>
    <w:pPr>
      <w:spacing w:after="0" w:line="240" w:lineRule="auto"/>
    </w:pPr>
    <w:rPr>
      <w:rFonts w:eastAsia="Times New Roman" w:cs="Times New Roman"/>
    </w:rPr>
  </w:style>
  <w:style w:type="character" w:customStyle="1" w:styleId="s4">
    <w:name w:val="s4"/>
    <w:basedOn w:val="a0"/>
    <w:rsid w:val="00F43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B36F-79FD-4A33-AA4E-724E1A4C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76</cp:revision>
  <cp:lastPrinted>2010-09-29T10:33:00Z</cp:lastPrinted>
  <dcterms:created xsi:type="dcterms:W3CDTF">2010-09-28T04:54:00Z</dcterms:created>
  <dcterms:modified xsi:type="dcterms:W3CDTF">2018-12-17T12:24:00Z</dcterms:modified>
</cp:coreProperties>
</file>